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63E" w:rsidRDefault="00D8263E" w:rsidP="00D8263E">
      <w:pPr>
        <w:rPr>
          <w:b/>
        </w:rPr>
      </w:pPr>
    </w:p>
    <w:p w:rsidR="00D8263E" w:rsidRPr="00D8263E" w:rsidRDefault="00D8263E" w:rsidP="00D8263E">
      <w:r w:rsidRPr="00D8263E">
        <w:rPr>
          <w:b/>
        </w:rPr>
        <w:t>LA LIGUE BRAILLE</w:t>
      </w:r>
      <w:r w:rsidRPr="00D8263E">
        <w:t xml:space="preserve">, </w:t>
      </w:r>
      <w:proofErr w:type="spellStart"/>
      <w:r w:rsidRPr="00D8263E">
        <w:t>asbl</w:t>
      </w:r>
      <w:proofErr w:type="spellEnd"/>
      <w:r w:rsidRPr="00D8263E">
        <w:t xml:space="preserve"> active dans toutes les régions du pays. Plus de 15.000 personnes aveugles et malvoyantes font appel à ses services gratuits qui visent à favoriser leur autonomie, leur intégration, leur épanouissement. </w:t>
      </w:r>
    </w:p>
    <w:p w:rsidR="00D8263E" w:rsidRPr="00D8263E" w:rsidRDefault="00D8263E" w:rsidP="00D8263E">
      <w:r w:rsidRPr="00D8263E">
        <w:rPr>
          <w:b/>
        </w:rPr>
        <w:t xml:space="preserve">RECHERCHE </w:t>
      </w:r>
      <w:r w:rsidRPr="00D8263E">
        <w:t xml:space="preserve">dans le cadre d’un partenariat </w:t>
      </w:r>
      <w:r w:rsidRPr="00D8263E">
        <w:rPr>
          <w:b/>
        </w:rPr>
        <w:t>DES</w:t>
      </w:r>
      <w:r w:rsidRPr="00D8263E">
        <w:t xml:space="preserve"> </w:t>
      </w:r>
      <w:r w:rsidRPr="00D8263E">
        <w:rPr>
          <w:b/>
        </w:rPr>
        <w:t>PSYCHOLOGUES CLINICIENS INDEPENDANTS</w:t>
      </w:r>
      <w:r w:rsidRPr="00D8263E">
        <w:t xml:space="preserve"> (f/h/x)</w:t>
      </w:r>
      <w:r w:rsidR="00E511BF" w:rsidRPr="00E511BF">
        <w:rPr>
          <w:b/>
        </w:rPr>
        <w:t xml:space="preserve"> sur l</w:t>
      </w:r>
      <w:r w:rsidR="00E511BF">
        <w:rPr>
          <w:b/>
        </w:rPr>
        <w:t>es</w:t>
      </w:r>
      <w:r w:rsidR="00E511BF" w:rsidRPr="00E511BF">
        <w:rPr>
          <w:b/>
        </w:rPr>
        <w:t xml:space="preserve"> région</w:t>
      </w:r>
      <w:r w:rsidR="00E511BF">
        <w:rPr>
          <w:b/>
        </w:rPr>
        <w:t>s</w:t>
      </w:r>
      <w:r w:rsidR="00E511BF" w:rsidRPr="00E511BF">
        <w:rPr>
          <w:b/>
        </w:rPr>
        <w:t xml:space="preserve"> de Charleroi, </w:t>
      </w:r>
      <w:bookmarkStart w:id="0" w:name="_GoBack"/>
      <w:bookmarkEnd w:id="0"/>
      <w:r w:rsidR="00E511BF" w:rsidRPr="00E511BF">
        <w:rPr>
          <w:b/>
        </w:rPr>
        <w:t>Namur et la Province du Luxembourg</w:t>
      </w:r>
      <w:r w:rsidRPr="00E511BF">
        <w:rPr>
          <w:b/>
        </w:rPr>
        <w:t xml:space="preserve"> </w:t>
      </w:r>
      <w:r w:rsidRPr="00D8263E">
        <w:t>afin de développer un réseau thérapeutique pour ses bénéficiaires aveugles et malvoyants.</w:t>
      </w:r>
    </w:p>
    <w:p w:rsidR="00D8263E" w:rsidRPr="00D8263E" w:rsidRDefault="00D8263E" w:rsidP="00D8263E">
      <w:pPr>
        <w:rPr>
          <w:u w:val="single"/>
        </w:rPr>
      </w:pPr>
      <w:r w:rsidRPr="00D8263E">
        <w:rPr>
          <w:u w:val="single"/>
        </w:rPr>
        <w:t>Partenariat</w:t>
      </w:r>
    </w:p>
    <w:p w:rsidR="00D8263E" w:rsidRPr="00D8263E" w:rsidRDefault="00D8263E" w:rsidP="00D8263E">
      <w:r w:rsidRPr="00D8263E">
        <w:t xml:space="preserve">Dans le cadre de ses missions, la Ligue Braille accompagne des personnes aveugles et malvoyantes en demande de soutien psychologique. Afin de leur proposer une offre diversifiée de suivis thérapeutiques, la Ligue Braille souhaite être en mesure de les orienter vers le professionnel qui répondra le mieux à leurs attentes. </w:t>
      </w:r>
    </w:p>
    <w:p w:rsidR="00D8263E" w:rsidRPr="00D8263E" w:rsidRDefault="00D8263E" w:rsidP="00D8263E">
      <w:pPr>
        <w:rPr>
          <w:u w:val="single"/>
        </w:rPr>
      </w:pPr>
      <w:r w:rsidRPr="00D8263E">
        <w:rPr>
          <w:u w:val="single"/>
        </w:rPr>
        <w:t xml:space="preserve">Profil </w:t>
      </w:r>
    </w:p>
    <w:p w:rsidR="00D8263E" w:rsidRPr="00D8263E" w:rsidRDefault="00D8263E" w:rsidP="00D8263E">
      <w:pPr>
        <w:numPr>
          <w:ilvl w:val="0"/>
          <w:numId w:val="1"/>
        </w:numPr>
      </w:pPr>
      <w:r w:rsidRPr="00D8263E">
        <w:t>Vous êtes titulaire d’un master en psychologie clinique</w:t>
      </w:r>
    </w:p>
    <w:p w:rsidR="00D8263E" w:rsidRPr="00D8263E" w:rsidRDefault="00D8263E" w:rsidP="00D8263E">
      <w:pPr>
        <w:numPr>
          <w:ilvl w:val="0"/>
          <w:numId w:val="1"/>
        </w:numPr>
      </w:pPr>
      <w:r w:rsidRPr="00D8263E">
        <w:t xml:space="preserve">Vous possédez un numéro d’agrément </w:t>
      </w:r>
    </w:p>
    <w:p w:rsidR="00D8263E" w:rsidRPr="00D8263E" w:rsidRDefault="00D8263E" w:rsidP="00D8263E">
      <w:pPr>
        <w:numPr>
          <w:ilvl w:val="0"/>
          <w:numId w:val="1"/>
        </w:numPr>
      </w:pPr>
      <w:r w:rsidRPr="00D8263E">
        <w:t xml:space="preserve">Vous exercez au titre d’indépendant </w:t>
      </w:r>
    </w:p>
    <w:p w:rsidR="00D8263E" w:rsidRPr="00D8263E" w:rsidRDefault="00D8263E" w:rsidP="00D8263E">
      <w:pPr>
        <w:numPr>
          <w:ilvl w:val="0"/>
          <w:numId w:val="1"/>
        </w:numPr>
      </w:pPr>
      <w:r w:rsidRPr="00D8263E">
        <w:t>Vous travaillez avec des personnes en situation de handicap et/ou vous êtes intéressé(e) par la clinique du handicap</w:t>
      </w:r>
    </w:p>
    <w:p w:rsidR="00D8263E" w:rsidRPr="00D8263E" w:rsidRDefault="00D8263E" w:rsidP="00D8263E">
      <w:pPr>
        <w:numPr>
          <w:ilvl w:val="0"/>
          <w:numId w:val="1"/>
        </w:numPr>
      </w:pPr>
      <w:r w:rsidRPr="00D8263E">
        <w:t>Vous êtes disposé(e) à suivre une formation relative au handicap visuel</w:t>
      </w:r>
    </w:p>
    <w:p w:rsidR="00D8263E" w:rsidRPr="00D8263E" w:rsidRDefault="00D8263E" w:rsidP="00D8263E">
      <w:pPr>
        <w:rPr>
          <w:u w:val="single"/>
        </w:rPr>
      </w:pPr>
      <w:r w:rsidRPr="00D8263E">
        <w:rPr>
          <w:u w:val="single"/>
        </w:rPr>
        <w:t>Intéressé(e)</w:t>
      </w:r>
      <w:r w:rsidRPr="00D8263E">
        <w:rPr>
          <w:rFonts w:ascii="Calibri" w:hAnsi="Calibri" w:cs="Calibri"/>
          <w:u w:val="single"/>
        </w:rPr>
        <w:t> </w:t>
      </w:r>
      <w:r w:rsidRPr="00D8263E">
        <w:rPr>
          <w:u w:val="single"/>
        </w:rPr>
        <w:t>?</w:t>
      </w:r>
    </w:p>
    <w:p w:rsidR="00D8263E" w:rsidRPr="00D8263E" w:rsidRDefault="00D8263E" w:rsidP="00D8263E">
      <w:r w:rsidRPr="00D8263E">
        <w:t>Nous vous invitons à envoyer votre candidature (CV et lettre de motivation) par e-mail à</w:t>
      </w:r>
      <w:r w:rsidRPr="00D8263E">
        <w:rPr>
          <w:rFonts w:ascii="Calibri" w:hAnsi="Calibri" w:cs="Calibri"/>
        </w:rPr>
        <w:t> </w:t>
      </w:r>
      <w:r w:rsidRPr="00D8263E">
        <w:t xml:space="preserve">: </w:t>
      </w:r>
      <w:hyperlink r:id="rId7" w:history="1">
        <w:r w:rsidRPr="00D8263E">
          <w:rPr>
            <w:rStyle w:val="Lienhypertexte"/>
          </w:rPr>
          <w:t>katia.van.humbeeck@braille.be</w:t>
        </w:r>
      </w:hyperlink>
      <w:r w:rsidRPr="00D8263E">
        <w:t xml:space="preserve"> </w:t>
      </w:r>
    </w:p>
    <w:p w:rsidR="00EF4C17" w:rsidRDefault="00EF4C17" w:rsidP="00D8263E">
      <w:pPr>
        <w:rPr>
          <w:u w:val="single"/>
        </w:rPr>
      </w:pPr>
    </w:p>
    <w:p w:rsidR="00D8263E" w:rsidRPr="00D8263E" w:rsidRDefault="00D8263E" w:rsidP="00D8263E">
      <w:pPr>
        <w:rPr>
          <w:u w:val="single"/>
        </w:rPr>
      </w:pPr>
      <w:r w:rsidRPr="00D8263E">
        <w:rPr>
          <w:u w:val="single"/>
        </w:rPr>
        <w:t>Des questions</w:t>
      </w:r>
      <w:r w:rsidRPr="00D8263E">
        <w:rPr>
          <w:rFonts w:ascii="Calibri" w:hAnsi="Calibri" w:cs="Calibri"/>
          <w:u w:val="single"/>
        </w:rPr>
        <w:t> </w:t>
      </w:r>
      <w:r w:rsidRPr="00D8263E">
        <w:rPr>
          <w:u w:val="single"/>
        </w:rPr>
        <w:t>?</w:t>
      </w:r>
    </w:p>
    <w:p w:rsidR="00D8263E" w:rsidRPr="00D8263E" w:rsidRDefault="00D8263E" w:rsidP="00D8263E">
      <w:r w:rsidRPr="00D8263E">
        <w:t>Si vous souhaitez obtenir des informations complémentaires, n’hésitez pas à nous contacter soit par téléphone au 02/533.32.05 les lundis, mardis, mercredis de 9h30 à 12h30 soit par e-mail à l’adresse suivante</w:t>
      </w:r>
      <w:r w:rsidRPr="00D8263E">
        <w:rPr>
          <w:rFonts w:ascii="Calibri" w:hAnsi="Calibri" w:cs="Calibri"/>
        </w:rPr>
        <w:t> </w:t>
      </w:r>
      <w:r w:rsidRPr="00D8263E">
        <w:t xml:space="preserve">: </w:t>
      </w:r>
      <w:hyperlink r:id="rId8" w:history="1">
        <w:r w:rsidRPr="00D8263E">
          <w:rPr>
            <w:rStyle w:val="Lienhypertexte"/>
          </w:rPr>
          <w:t>katia.van.humbeeck@braille.be</w:t>
        </w:r>
      </w:hyperlink>
      <w:r w:rsidRPr="00D8263E">
        <w:rPr>
          <w:u w:val="single"/>
        </w:rPr>
        <w:t xml:space="preserve"> </w:t>
      </w:r>
    </w:p>
    <w:p w:rsidR="00EF4C17" w:rsidRDefault="00EF4C17">
      <w:pPr>
        <w:rPr>
          <w:u w:val="single"/>
        </w:rPr>
      </w:pPr>
    </w:p>
    <w:p w:rsidR="00EF4C17" w:rsidRDefault="00EF4C17">
      <w:pPr>
        <w:rPr>
          <w:u w:val="single"/>
        </w:rPr>
      </w:pPr>
    </w:p>
    <w:p w:rsidR="000C60BB" w:rsidRDefault="00EF4C17">
      <w:r w:rsidRPr="00EF4C17">
        <w:rPr>
          <w:u w:val="single"/>
        </w:rPr>
        <w:t>Date de clôture des candidatures</w:t>
      </w:r>
      <w:r>
        <w:rPr>
          <w:rFonts w:ascii="Calibri" w:hAnsi="Calibri" w:cs="Calibri"/>
        </w:rPr>
        <w:t> </w:t>
      </w:r>
      <w:r>
        <w:t>:</w:t>
      </w:r>
      <w:r w:rsidR="00E511BF">
        <w:rPr>
          <w:rFonts w:ascii="Calibri" w:hAnsi="Calibri" w:cs="Calibri"/>
        </w:rPr>
        <w:t> </w:t>
      </w:r>
      <w:r w:rsidR="00027632">
        <w:t>28/02/2021</w:t>
      </w:r>
    </w:p>
    <w:sectPr w:rsidR="000C60B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7CB" w:rsidRDefault="005C17CB" w:rsidP="005C17CB">
      <w:pPr>
        <w:spacing w:after="0" w:line="240" w:lineRule="auto"/>
      </w:pPr>
      <w:r>
        <w:separator/>
      </w:r>
    </w:p>
  </w:endnote>
  <w:endnote w:type="continuationSeparator" w:id="0">
    <w:p w:rsidR="005C17CB" w:rsidRDefault="005C17CB" w:rsidP="005C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ole">
    <w:panose1 w:val="020B0500020200000003"/>
    <w:charset w:val="00"/>
    <w:family w:val="swiss"/>
    <w:pitch w:val="variable"/>
    <w:sig w:usb0="A000000F" w:usb1="0000206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7CB" w:rsidRDefault="005C17CB" w:rsidP="005C17CB">
      <w:pPr>
        <w:spacing w:after="0" w:line="240" w:lineRule="auto"/>
      </w:pPr>
      <w:r>
        <w:separator/>
      </w:r>
    </w:p>
  </w:footnote>
  <w:footnote w:type="continuationSeparator" w:id="0">
    <w:p w:rsidR="005C17CB" w:rsidRDefault="005C17CB" w:rsidP="005C1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632" w:rsidRDefault="00027632">
    <w:pPr>
      <w:pStyle w:val="En-tte"/>
      <w:rPr>
        <w:noProof/>
      </w:rPr>
    </w:pPr>
    <w:r>
      <w:rPr>
        <w:noProof/>
      </w:rPr>
      <w:drawing>
        <wp:anchor distT="0" distB="0" distL="114300" distR="114300" simplePos="0" relativeHeight="251651065" behindDoc="1" locked="0" layoutInCell="1" allowOverlap="1">
          <wp:simplePos x="0" y="0"/>
          <wp:positionH relativeFrom="column">
            <wp:posOffset>4220845</wp:posOffset>
          </wp:positionH>
          <wp:positionV relativeFrom="paragraph">
            <wp:posOffset>-411480</wp:posOffset>
          </wp:positionV>
          <wp:extent cx="2232660" cy="164592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LB_19081_100 ans_FR_BLACK_HD.png"/>
                  <pic:cNvPicPr/>
                </pic:nvPicPr>
                <pic:blipFill>
                  <a:blip r:embed="rId1">
                    <a:extLst>
                      <a:ext uri="{28A0092B-C50C-407E-A947-70E740481C1C}">
                        <a14:useLocalDpi xmlns:a14="http://schemas.microsoft.com/office/drawing/2010/main" val="0"/>
                      </a:ext>
                    </a:extLst>
                  </a:blip>
                  <a:stretch>
                    <a:fillRect/>
                  </a:stretch>
                </pic:blipFill>
                <pic:spPr>
                  <a:xfrm>
                    <a:off x="0" y="0"/>
                    <a:ext cx="2234331" cy="1647152"/>
                  </a:xfrm>
                  <a:prstGeom prst="rect">
                    <a:avLst/>
                  </a:prstGeom>
                </pic:spPr>
              </pic:pic>
            </a:graphicData>
          </a:graphic>
          <wp14:sizeRelH relativeFrom="margin">
            <wp14:pctWidth>0</wp14:pctWidth>
          </wp14:sizeRelH>
          <wp14:sizeRelV relativeFrom="margin">
            <wp14:pctHeight>0</wp14:pctHeight>
          </wp14:sizeRelV>
        </wp:anchor>
      </w:drawing>
    </w:r>
  </w:p>
  <w:p w:rsidR="005C17CB" w:rsidRDefault="005C17CB">
    <w:pPr>
      <w:pStyle w:val="En-tte"/>
    </w:pPr>
  </w:p>
  <w:p w:rsidR="005C17CB" w:rsidRDefault="005C17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1360C"/>
    <w:multiLevelType w:val="hybridMultilevel"/>
    <w:tmpl w:val="C46A9394"/>
    <w:lvl w:ilvl="0" w:tplc="6E6A64BA">
      <w:numFmt w:val="bullet"/>
      <w:lvlText w:val="-"/>
      <w:lvlJc w:val="left"/>
      <w:pPr>
        <w:ind w:left="720" w:hanging="360"/>
      </w:pPr>
      <w:rPr>
        <w:rFonts w:ascii="Luciole" w:eastAsiaTheme="minorHAnsi" w:hAnsi="Luciol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CB"/>
    <w:rsid w:val="00027632"/>
    <w:rsid w:val="000837CB"/>
    <w:rsid w:val="00153249"/>
    <w:rsid w:val="00506DBA"/>
    <w:rsid w:val="00507AAA"/>
    <w:rsid w:val="005C17CB"/>
    <w:rsid w:val="006521AE"/>
    <w:rsid w:val="00665E18"/>
    <w:rsid w:val="006828CC"/>
    <w:rsid w:val="006B29E8"/>
    <w:rsid w:val="009F04D7"/>
    <w:rsid w:val="00D8263E"/>
    <w:rsid w:val="00E24C46"/>
    <w:rsid w:val="00E511BF"/>
    <w:rsid w:val="00EB20F1"/>
    <w:rsid w:val="00EC0FAA"/>
    <w:rsid w:val="00EF4C17"/>
    <w:rsid w:val="00FE3A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9C8755"/>
  <w15:chartTrackingRefBased/>
  <w15:docId w15:val="{735E1A4B-476C-4F54-ADB6-1A04EE35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ole" w:eastAsiaTheme="minorHAnsi" w:hAnsi="Luciole"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7CB"/>
    <w:pPr>
      <w:tabs>
        <w:tab w:val="center" w:pos="4536"/>
        <w:tab w:val="right" w:pos="9072"/>
      </w:tabs>
      <w:spacing w:after="0" w:line="240" w:lineRule="auto"/>
    </w:pPr>
  </w:style>
  <w:style w:type="character" w:customStyle="1" w:styleId="En-tteCar">
    <w:name w:val="En-tête Car"/>
    <w:basedOn w:val="Policepardfaut"/>
    <w:link w:val="En-tte"/>
    <w:uiPriority w:val="99"/>
    <w:rsid w:val="005C17CB"/>
  </w:style>
  <w:style w:type="paragraph" w:styleId="Pieddepage">
    <w:name w:val="footer"/>
    <w:basedOn w:val="Normal"/>
    <w:link w:val="PieddepageCar"/>
    <w:uiPriority w:val="99"/>
    <w:unhideWhenUsed/>
    <w:rsid w:val="005C17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17CB"/>
  </w:style>
  <w:style w:type="character" w:styleId="Lienhypertexte">
    <w:name w:val="Hyperlink"/>
    <w:basedOn w:val="Policepardfaut"/>
    <w:uiPriority w:val="99"/>
    <w:unhideWhenUsed/>
    <w:rsid w:val="00D8263E"/>
    <w:rPr>
      <w:color w:val="0563C1" w:themeColor="hyperlink"/>
      <w:u w:val="single"/>
    </w:rPr>
  </w:style>
  <w:style w:type="character" w:styleId="Mentionnonrsolue">
    <w:name w:val="Unresolved Mention"/>
    <w:basedOn w:val="Policepardfaut"/>
    <w:uiPriority w:val="99"/>
    <w:semiHidden/>
    <w:unhideWhenUsed/>
    <w:rsid w:val="00D826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a.van.humbeeck@braille.be" TargetMode="External"/><Relationship Id="rId3" Type="http://schemas.openxmlformats.org/officeDocument/2006/relationships/settings" Target="settings.xml"/><Relationship Id="rId7" Type="http://schemas.openxmlformats.org/officeDocument/2006/relationships/hyperlink" Target="mailto:katia.van.humbeeck@braill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259</Words>
  <Characters>1425</Characters>
  <Application>Microsoft Office Word</Application>
  <DocSecurity>0</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Loubers</dc:creator>
  <cp:keywords/>
  <dc:description/>
  <cp:lastModifiedBy>Katia Van Humbeeck</cp:lastModifiedBy>
  <cp:revision>3</cp:revision>
  <dcterms:created xsi:type="dcterms:W3CDTF">2020-11-24T08:19:00Z</dcterms:created>
  <dcterms:modified xsi:type="dcterms:W3CDTF">2021-01-11T09:04:00Z</dcterms:modified>
</cp:coreProperties>
</file>